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hint="eastAsia" w:ascii="方正小标宋简体" w:hAnsi="仿宋" w:eastAsia="方正小标宋简体"/>
          <w:bCs/>
          <w:sz w:val="56"/>
          <w:szCs w:val="52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56"/>
          <w:szCs w:val="52"/>
        </w:rPr>
        <w:t>山东理工大学</w:t>
      </w:r>
      <w:r>
        <w:rPr>
          <w:rFonts w:hint="eastAsia" w:ascii="方正小标宋简体" w:hAnsi="仿宋" w:eastAsia="方正小标宋简体"/>
          <w:bCs/>
          <w:sz w:val="56"/>
          <w:szCs w:val="52"/>
          <w:lang w:val="en-US" w:eastAsia="zh-CN"/>
        </w:rPr>
        <w:t>管理学院</w:t>
      </w:r>
    </w:p>
    <w:p>
      <w:pPr>
        <w:spacing w:after="156" w:afterLines="50"/>
        <w:jc w:val="center"/>
        <w:rPr>
          <w:rFonts w:ascii="仿宋" w:hAnsi="仿宋" w:eastAsia="仿宋"/>
          <w:b/>
          <w:sz w:val="28"/>
        </w:rPr>
      </w:pPr>
      <w:r>
        <w:rPr>
          <w:rFonts w:hint="default" w:ascii="方正小标宋简体" w:hAnsi="仿宋" w:eastAsia="方正小标宋简体"/>
          <w:sz w:val="56"/>
          <w:szCs w:val="52"/>
          <w:lang w:val="en-US" w:eastAsia="zh-CN"/>
        </w:rPr>
        <w:t>“</w:t>
      </w:r>
      <w:r>
        <w:rPr>
          <w:rFonts w:hint="eastAsia" w:ascii="方正小标宋简体" w:hAnsi="仿宋" w:eastAsia="方正小标宋简体"/>
          <w:sz w:val="56"/>
          <w:szCs w:val="52"/>
          <w:lang w:val="en-US" w:eastAsia="zh-CN"/>
        </w:rPr>
        <w:t>团队第一课</w:t>
      </w:r>
      <w:r>
        <w:rPr>
          <w:rFonts w:hint="default" w:ascii="方正小标宋简体" w:hAnsi="仿宋" w:eastAsia="方正小标宋简体"/>
          <w:sz w:val="56"/>
          <w:szCs w:val="52"/>
          <w:lang w:val="en-US" w:eastAsia="zh-CN"/>
        </w:rPr>
        <w:t>”</w:t>
      </w:r>
      <w:r>
        <w:rPr>
          <w:rFonts w:hint="eastAsia" w:ascii="方正小标宋简体" w:hAnsi="仿宋" w:eastAsia="方正小标宋简体"/>
          <w:sz w:val="56"/>
          <w:szCs w:val="52"/>
        </w:rPr>
        <w:t>策划书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宋体"/>
          <w:b/>
          <w:color w:val="FF0000"/>
          <w:sz w:val="28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69820" cy="236982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放班徽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7" w:firstLineChars="600"/>
        <w:textAlignment w:val="auto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项目名称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7" w:firstLineChars="600"/>
        <w:textAlignment w:val="auto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团 支 部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7" w:firstLineChars="600"/>
        <w:textAlignment w:val="auto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负 责 人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7" w:firstLineChars="600"/>
        <w:textAlignment w:val="auto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7" w:firstLineChars="600"/>
        <w:textAlignment w:val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举办时间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</w:t>
      </w:r>
    </w:p>
    <w:p>
      <w:pPr>
        <w:rPr>
          <w:rFonts w:ascii="仿宋" w:hAnsi="仿宋" w:eastAsia="仿宋"/>
          <w:b/>
          <w:sz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</w:rPr>
        <w:t>山东理工大学</w:t>
      </w:r>
      <w:r>
        <w:rPr>
          <w:rFonts w:hint="eastAsia" w:ascii="仿宋" w:hAnsi="仿宋" w:eastAsia="仿宋"/>
          <w:b/>
          <w:sz w:val="32"/>
          <w:lang w:val="en-US" w:eastAsia="zh-CN"/>
        </w:rPr>
        <w:t>管理学院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二○二</w:t>
      </w:r>
      <w:r>
        <w:rPr>
          <w:rFonts w:hint="eastAsia" w:ascii="仿宋" w:hAnsi="仿宋" w:eastAsia="仿宋"/>
          <w:b/>
          <w:sz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</w:rPr>
        <w:t>年制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活动项目策划书内容</w:t>
      </w:r>
    </w:p>
    <w:p>
      <w:pPr>
        <w:spacing w:line="576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活动项目策划书是保证山东理工大学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管理学院</w:t>
      </w:r>
      <w:r>
        <w:rPr>
          <w:rFonts w:hint="eastAsia" w:ascii="仿宋_GB2312" w:hAnsi="宋体" w:eastAsia="仿宋_GB2312"/>
          <w:sz w:val="32"/>
          <w:szCs w:val="32"/>
        </w:rPr>
        <w:t>活动项目化管理过程中的重要材料，为使各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/>
          <w:sz w:val="32"/>
          <w:szCs w:val="32"/>
        </w:rPr>
        <w:t>更好的对活动项目进行梳理准备，促进院级学生会活动项目化管理，现对活动项目策划书所包括内容及要求如下，活动项目负责人须认真填写，策划书的内容要求立足实际。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活动项目名称。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活动项目背景及意义。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活动项目开展时间。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活动项目参与对象。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活动项目开展具体内容。包括前期准备、开展过程、宣传等各方面。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Calibri" w:hAnsi="Calibri" w:eastAsia="仿宋_GB2312"/>
          <w:sz w:val="32"/>
          <w:szCs w:val="32"/>
        </w:rPr>
        <w:t>.活动项目</w:t>
      </w:r>
      <w:r>
        <w:rPr>
          <w:rFonts w:hint="eastAsia" w:ascii="仿宋_GB2312" w:hAnsi="宋体" w:eastAsia="仿宋_GB2312"/>
          <w:sz w:val="32"/>
          <w:szCs w:val="32"/>
        </w:rPr>
        <w:t>奖项设置及预算（赞助情况）。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Calibri" w:hAnsi="Calibri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其他需要说明、注意的事项。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1D"/>
    <w:rsid w:val="000520C9"/>
    <w:rsid w:val="00054546"/>
    <w:rsid w:val="000D4FC5"/>
    <w:rsid w:val="000E1B15"/>
    <w:rsid w:val="001013F8"/>
    <w:rsid w:val="00132A04"/>
    <w:rsid w:val="001619CE"/>
    <w:rsid w:val="00294FB8"/>
    <w:rsid w:val="002A45DD"/>
    <w:rsid w:val="002C4614"/>
    <w:rsid w:val="003627BC"/>
    <w:rsid w:val="0038279D"/>
    <w:rsid w:val="003A66D8"/>
    <w:rsid w:val="003C7D1D"/>
    <w:rsid w:val="004658DF"/>
    <w:rsid w:val="004921FE"/>
    <w:rsid w:val="004F6A1E"/>
    <w:rsid w:val="005564A6"/>
    <w:rsid w:val="0056598C"/>
    <w:rsid w:val="00590503"/>
    <w:rsid w:val="00604ED0"/>
    <w:rsid w:val="00617889"/>
    <w:rsid w:val="00630796"/>
    <w:rsid w:val="00647C75"/>
    <w:rsid w:val="00695282"/>
    <w:rsid w:val="006B7248"/>
    <w:rsid w:val="006E71CE"/>
    <w:rsid w:val="0078604C"/>
    <w:rsid w:val="007B6327"/>
    <w:rsid w:val="007C28FC"/>
    <w:rsid w:val="007E1D0D"/>
    <w:rsid w:val="00803431"/>
    <w:rsid w:val="0083567E"/>
    <w:rsid w:val="00852429"/>
    <w:rsid w:val="00876273"/>
    <w:rsid w:val="008A687C"/>
    <w:rsid w:val="008E1422"/>
    <w:rsid w:val="009123AA"/>
    <w:rsid w:val="009177E9"/>
    <w:rsid w:val="009374E5"/>
    <w:rsid w:val="00975F9F"/>
    <w:rsid w:val="009B13E0"/>
    <w:rsid w:val="00A877B1"/>
    <w:rsid w:val="00AA7755"/>
    <w:rsid w:val="00B22083"/>
    <w:rsid w:val="00B46EC8"/>
    <w:rsid w:val="00B536BA"/>
    <w:rsid w:val="00BF029B"/>
    <w:rsid w:val="00C40320"/>
    <w:rsid w:val="00C96A61"/>
    <w:rsid w:val="00CC2443"/>
    <w:rsid w:val="00D3499A"/>
    <w:rsid w:val="00DE7210"/>
    <w:rsid w:val="00DF5A61"/>
    <w:rsid w:val="00E1792A"/>
    <w:rsid w:val="00EE06D8"/>
    <w:rsid w:val="00EE4D48"/>
    <w:rsid w:val="00F062D3"/>
    <w:rsid w:val="00F538F3"/>
    <w:rsid w:val="00FA574E"/>
    <w:rsid w:val="00FD4811"/>
    <w:rsid w:val="00FD687D"/>
    <w:rsid w:val="27156E39"/>
    <w:rsid w:val="3EC04DAB"/>
    <w:rsid w:val="421B2CD0"/>
    <w:rsid w:val="442F27B5"/>
    <w:rsid w:val="508A2AF9"/>
    <w:rsid w:val="540401AE"/>
    <w:rsid w:val="58504E56"/>
    <w:rsid w:val="60FE795E"/>
    <w:rsid w:val="671538B9"/>
    <w:rsid w:val="73BD10FB"/>
    <w:rsid w:val="74C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3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批注框文本 Char"/>
    <w:basedOn w:val="9"/>
    <w:link w:val="4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D490-0257-4117-A7E7-D6FB541AE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289</Words>
  <Characters>296</Characters>
  <Lines>3</Lines>
  <Paragraphs>1</Paragraphs>
  <TotalTime>5</TotalTime>
  <ScaleCrop>false</ScaleCrop>
  <LinksUpToDate>false</LinksUpToDate>
  <CharactersWithSpaces>472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2020-09-15T15:43:00Z</dcterms:created>
  <dc:creator>小彬</dc:creator>
  <cp:lastModifiedBy>30号兔石ω</cp:lastModifiedBy>
  <dcterms:modified xsi:type="dcterms:W3CDTF">2022-04-06T04:07:45Z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14343E1DF06447B3A737F886AFF7580B</vt:lpwstr>
  </property>
</Properties>
</file>